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F931" w14:textId="15928EE9" w:rsidR="00AA05DC" w:rsidRPr="00AA05DC" w:rsidRDefault="00AA05DC" w:rsidP="00FC5E1F">
      <w:pPr>
        <w:jc w:val="center"/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REINAN PUBLISHING PTY LTD</w:t>
      </w:r>
    </w:p>
    <w:p w14:paraId="38DD969B" w14:textId="33179380" w:rsidR="00AA05DC" w:rsidRPr="00AA05DC" w:rsidRDefault="00AA05DC" w:rsidP="000D08B6">
      <w:pPr>
        <w:jc w:val="center"/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 xml:space="preserve">BOOK PEER REVIEW </w:t>
      </w:r>
      <w:r w:rsidR="00571F96">
        <w:rPr>
          <w:rFonts w:ascii="Times New Roman" w:hAnsi="Times New Roman" w:cs="Times New Roman"/>
          <w:b/>
          <w:bCs/>
        </w:rPr>
        <w:t>FORM</w:t>
      </w:r>
    </w:p>
    <w:p w14:paraId="7962F309" w14:textId="7ED5A651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(Open Access Academic Books)</w:t>
      </w:r>
    </w:p>
    <w:p w14:paraId="64129169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1: REVIEWER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4"/>
        <w:gridCol w:w="3922"/>
      </w:tblGrid>
      <w:tr w:rsidR="00F741E8" w:rsidRPr="00AA05DC" w14:paraId="0D45C0FE" w14:textId="77777777" w:rsidTr="00D72034">
        <w:tc>
          <w:tcPr>
            <w:tcW w:w="2825" w:type="pct"/>
            <w:hideMark/>
          </w:tcPr>
          <w:p w14:paraId="37614DC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2175" w:type="pct"/>
            <w:hideMark/>
          </w:tcPr>
          <w:p w14:paraId="2AF17C9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</w:tr>
      <w:tr w:rsidR="00F741E8" w:rsidRPr="00AA05DC" w14:paraId="4C65AAD4" w14:textId="77777777" w:rsidTr="00D72034">
        <w:tc>
          <w:tcPr>
            <w:tcW w:w="2825" w:type="pct"/>
            <w:hideMark/>
          </w:tcPr>
          <w:p w14:paraId="480987B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75" w:type="pct"/>
            <w:hideMark/>
          </w:tcPr>
          <w:p w14:paraId="30A8879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497C7CC" w14:textId="77777777" w:rsidTr="00D72034">
        <w:tc>
          <w:tcPr>
            <w:tcW w:w="2825" w:type="pct"/>
            <w:hideMark/>
          </w:tcPr>
          <w:p w14:paraId="7357691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175" w:type="pct"/>
            <w:hideMark/>
          </w:tcPr>
          <w:p w14:paraId="7B67B50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A729D59" w14:textId="77777777" w:rsidTr="00D72034">
        <w:tc>
          <w:tcPr>
            <w:tcW w:w="2825" w:type="pct"/>
            <w:hideMark/>
          </w:tcPr>
          <w:p w14:paraId="5DD8AE4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2175" w:type="pct"/>
            <w:hideMark/>
          </w:tcPr>
          <w:p w14:paraId="5CA1E8F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232B76D3" w14:textId="77777777" w:rsidTr="00D72034">
        <w:tc>
          <w:tcPr>
            <w:tcW w:w="2825" w:type="pct"/>
            <w:hideMark/>
          </w:tcPr>
          <w:p w14:paraId="2A0B4ED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2175" w:type="pct"/>
            <w:hideMark/>
          </w:tcPr>
          <w:p w14:paraId="0EDBD94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B15BAB3" w14:textId="77777777" w:rsidTr="00D72034">
        <w:tc>
          <w:tcPr>
            <w:tcW w:w="2825" w:type="pct"/>
            <w:hideMark/>
          </w:tcPr>
          <w:p w14:paraId="557A440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175" w:type="pct"/>
            <w:hideMark/>
          </w:tcPr>
          <w:p w14:paraId="4E91D14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C8244AC" w14:textId="77777777" w:rsidTr="00D72034">
        <w:tc>
          <w:tcPr>
            <w:tcW w:w="2825" w:type="pct"/>
            <w:hideMark/>
          </w:tcPr>
          <w:p w14:paraId="1BA84A2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ORCID</w:t>
            </w:r>
          </w:p>
        </w:tc>
        <w:tc>
          <w:tcPr>
            <w:tcW w:w="2175" w:type="pct"/>
            <w:hideMark/>
          </w:tcPr>
          <w:p w14:paraId="2232A8C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37EA78D" w14:textId="77777777" w:rsidTr="00D72034">
        <w:tc>
          <w:tcPr>
            <w:tcW w:w="2825" w:type="pct"/>
            <w:hideMark/>
          </w:tcPr>
          <w:p w14:paraId="7C91348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Area of Expertise</w:t>
            </w:r>
          </w:p>
        </w:tc>
        <w:tc>
          <w:tcPr>
            <w:tcW w:w="2175" w:type="pct"/>
            <w:hideMark/>
          </w:tcPr>
          <w:p w14:paraId="6999FCA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3CEEA2FD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Conflict of Interest: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None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Declared</w:t>
      </w:r>
    </w:p>
    <w:p w14:paraId="6A77C9EB" w14:textId="47D64BE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Independence Confirmed: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Yes</w:t>
      </w:r>
    </w:p>
    <w:p w14:paraId="108A219A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2: SCHOLARLY ASSESSMENT MATRIX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6"/>
        <w:gridCol w:w="1163"/>
        <w:gridCol w:w="777"/>
        <w:gridCol w:w="1203"/>
        <w:gridCol w:w="710"/>
        <w:gridCol w:w="2717"/>
      </w:tblGrid>
      <w:tr w:rsidR="00F741E8" w:rsidRPr="00AA05DC" w14:paraId="246D5626" w14:textId="77777777" w:rsidTr="00A74B1B">
        <w:tc>
          <w:tcPr>
            <w:tcW w:w="1441" w:type="pct"/>
            <w:hideMark/>
          </w:tcPr>
          <w:p w14:paraId="1E37D3A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Criterion</w:t>
            </w:r>
          </w:p>
        </w:tc>
        <w:tc>
          <w:tcPr>
            <w:tcW w:w="594" w:type="pct"/>
            <w:hideMark/>
          </w:tcPr>
          <w:p w14:paraId="5EBEBAA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Excellent</w:t>
            </w:r>
          </w:p>
        </w:tc>
        <w:tc>
          <w:tcPr>
            <w:tcW w:w="397" w:type="pct"/>
            <w:hideMark/>
          </w:tcPr>
          <w:p w14:paraId="560B797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614" w:type="pct"/>
            <w:hideMark/>
          </w:tcPr>
          <w:p w14:paraId="11400AE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Adequate</w:t>
            </w:r>
          </w:p>
        </w:tc>
        <w:tc>
          <w:tcPr>
            <w:tcW w:w="362" w:type="pct"/>
            <w:hideMark/>
          </w:tcPr>
          <w:p w14:paraId="60EDE6C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Poor</w:t>
            </w:r>
          </w:p>
        </w:tc>
        <w:tc>
          <w:tcPr>
            <w:tcW w:w="1591" w:type="pct"/>
            <w:hideMark/>
          </w:tcPr>
          <w:p w14:paraId="21BB2B0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F741E8" w:rsidRPr="00AA05DC" w14:paraId="385BB0A6" w14:textId="77777777" w:rsidTr="00A74B1B">
        <w:tc>
          <w:tcPr>
            <w:tcW w:w="1441" w:type="pct"/>
            <w:hideMark/>
          </w:tcPr>
          <w:p w14:paraId="118EBDA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Originality</w:t>
            </w:r>
          </w:p>
        </w:tc>
        <w:tc>
          <w:tcPr>
            <w:tcW w:w="594" w:type="pct"/>
            <w:hideMark/>
          </w:tcPr>
          <w:p w14:paraId="2C0EA54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48E881E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1ACCF36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43A1B65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2DDDFDB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7BB53E68" w14:textId="77777777" w:rsidTr="00A74B1B">
        <w:tc>
          <w:tcPr>
            <w:tcW w:w="1441" w:type="pct"/>
            <w:hideMark/>
          </w:tcPr>
          <w:p w14:paraId="30948F3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Contribution to Field</w:t>
            </w:r>
          </w:p>
        </w:tc>
        <w:tc>
          <w:tcPr>
            <w:tcW w:w="594" w:type="pct"/>
            <w:hideMark/>
          </w:tcPr>
          <w:p w14:paraId="4E482D8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4207F62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467BFD8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1DBA147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06AED1D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3D5A0167" w14:textId="77777777" w:rsidTr="00A74B1B">
        <w:tc>
          <w:tcPr>
            <w:tcW w:w="1441" w:type="pct"/>
            <w:hideMark/>
          </w:tcPr>
          <w:p w14:paraId="73280E0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Theoretical Rigor</w:t>
            </w:r>
          </w:p>
        </w:tc>
        <w:tc>
          <w:tcPr>
            <w:tcW w:w="594" w:type="pct"/>
            <w:hideMark/>
          </w:tcPr>
          <w:p w14:paraId="62AFBC5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0AD9820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555DAB9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058BCAE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5EF3784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5E98CE5" w14:textId="77777777" w:rsidTr="00A74B1B">
        <w:tc>
          <w:tcPr>
            <w:tcW w:w="1441" w:type="pct"/>
            <w:hideMark/>
          </w:tcPr>
          <w:p w14:paraId="40F49C7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Methodological Soundness</w:t>
            </w:r>
          </w:p>
        </w:tc>
        <w:tc>
          <w:tcPr>
            <w:tcW w:w="594" w:type="pct"/>
            <w:hideMark/>
          </w:tcPr>
          <w:p w14:paraId="0322749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5BDFA10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2D31005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4BE67A3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63EC93A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72C4CF6F" w14:textId="77777777" w:rsidTr="00A74B1B">
        <w:tc>
          <w:tcPr>
            <w:tcW w:w="1441" w:type="pct"/>
            <w:hideMark/>
          </w:tcPr>
          <w:p w14:paraId="6BCEE02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Literature Engagement</w:t>
            </w:r>
          </w:p>
        </w:tc>
        <w:tc>
          <w:tcPr>
            <w:tcW w:w="594" w:type="pct"/>
            <w:hideMark/>
          </w:tcPr>
          <w:p w14:paraId="7A79B2B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29C94CF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2A9AE57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1361ED7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2EE06D1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D4FA978" w14:textId="77777777" w:rsidTr="00A74B1B">
        <w:tc>
          <w:tcPr>
            <w:tcW w:w="1441" w:type="pct"/>
            <w:hideMark/>
          </w:tcPr>
          <w:p w14:paraId="0356C04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Structure and Clarity</w:t>
            </w:r>
          </w:p>
        </w:tc>
        <w:tc>
          <w:tcPr>
            <w:tcW w:w="594" w:type="pct"/>
            <w:hideMark/>
          </w:tcPr>
          <w:p w14:paraId="321A128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2D4545C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55934F8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0F5F565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577F64E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F7781C9" w14:textId="77777777" w:rsidTr="00A74B1B">
        <w:tc>
          <w:tcPr>
            <w:tcW w:w="1441" w:type="pct"/>
            <w:hideMark/>
          </w:tcPr>
          <w:p w14:paraId="0425447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Ethical Compliance</w:t>
            </w:r>
          </w:p>
        </w:tc>
        <w:tc>
          <w:tcPr>
            <w:tcW w:w="594" w:type="pct"/>
            <w:hideMark/>
          </w:tcPr>
          <w:p w14:paraId="24C0B4A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0FDFCE6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17FD12F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62CC67C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56B5973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962DF8F" w14:textId="77777777" w:rsidTr="00A74B1B">
        <w:tc>
          <w:tcPr>
            <w:tcW w:w="1441" w:type="pct"/>
            <w:hideMark/>
          </w:tcPr>
          <w:p w14:paraId="76BABD3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Open Access Compliance</w:t>
            </w:r>
          </w:p>
        </w:tc>
        <w:tc>
          <w:tcPr>
            <w:tcW w:w="594" w:type="pct"/>
            <w:hideMark/>
          </w:tcPr>
          <w:p w14:paraId="74F9752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210FCCA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762B162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6DFCECA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1B103F8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26CCD72F" w14:textId="77777777" w:rsidTr="00A74B1B">
        <w:tc>
          <w:tcPr>
            <w:tcW w:w="1441" w:type="pct"/>
            <w:hideMark/>
          </w:tcPr>
          <w:p w14:paraId="41275AE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lastRenderedPageBreak/>
              <w:t>Market Relevance</w:t>
            </w:r>
          </w:p>
        </w:tc>
        <w:tc>
          <w:tcPr>
            <w:tcW w:w="594" w:type="pct"/>
            <w:hideMark/>
          </w:tcPr>
          <w:p w14:paraId="1DD6FD4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97" w:type="pct"/>
            <w:hideMark/>
          </w:tcPr>
          <w:p w14:paraId="5BBE55F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14" w:type="pct"/>
            <w:hideMark/>
          </w:tcPr>
          <w:p w14:paraId="2FF4DD2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62" w:type="pct"/>
            <w:hideMark/>
          </w:tcPr>
          <w:p w14:paraId="5FD483F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91" w:type="pct"/>
            <w:hideMark/>
          </w:tcPr>
          <w:p w14:paraId="76D6BAE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1B67E072" w14:textId="77777777" w:rsidR="00AA05DC" w:rsidRPr="00AA05DC" w:rsidRDefault="00C037C3" w:rsidP="00AA0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C42878">
          <v:rect id="_x0000_i1025" style="width:0;height:1.5pt" o:hralign="center" o:hrstd="t" o:hr="t" fillcolor="#a0a0a0" stroked="f"/>
        </w:pict>
      </w:r>
    </w:p>
    <w:p w14:paraId="7B1A3BFE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3: TECHNICAL AND PRODUCTION READINESS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1"/>
        <w:gridCol w:w="1077"/>
        <w:gridCol w:w="954"/>
        <w:gridCol w:w="2584"/>
      </w:tblGrid>
      <w:tr w:rsidR="00F741E8" w:rsidRPr="00AA05DC" w14:paraId="5ABC356D" w14:textId="77777777" w:rsidTr="00D72034">
        <w:tc>
          <w:tcPr>
            <w:tcW w:w="2441" w:type="pct"/>
            <w:hideMark/>
          </w:tcPr>
          <w:p w14:paraId="387C838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  <w:tc>
          <w:tcPr>
            <w:tcW w:w="597" w:type="pct"/>
            <w:hideMark/>
          </w:tcPr>
          <w:p w14:paraId="1BCE761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529" w:type="pct"/>
            <w:hideMark/>
          </w:tcPr>
          <w:p w14:paraId="5A94EBA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33" w:type="pct"/>
            <w:hideMark/>
          </w:tcPr>
          <w:p w14:paraId="1E205DD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F741E8" w:rsidRPr="00AA05DC" w14:paraId="18CA46E8" w14:textId="77777777" w:rsidTr="00D72034">
        <w:tc>
          <w:tcPr>
            <w:tcW w:w="2441" w:type="pct"/>
            <w:hideMark/>
          </w:tcPr>
          <w:p w14:paraId="015A854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Chapters stand alone</w:t>
            </w:r>
          </w:p>
        </w:tc>
        <w:tc>
          <w:tcPr>
            <w:tcW w:w="597" w:type="pct"/>
            <w:hideMark/>
          </w:tcPr>
          <w:p w14:paraId="08B7666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29" w:type="pct"/>
            <w:hideMark/>
          </w:tcPr>
          <w:p w14:paraId="7EE0826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33" w:type="pct"/>
            <w:hideMark/>
          </w:tcPr>
          <w:p w14:paraId="05F811A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4AE20B2" w14:textId="77777777" w:rsidTr="00D72034">
        <w:tc>
          <w:tcPr>
            <w:tcW w:w="2441" w:type="pct"/>
            <w:hideMark/>
          </w:tcPr>
          <w:p w14:paraId="230EE2D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Uniform numbering</w:t>
            </w:r>
          </w:p>
        </w:tc>
        <w:tc>
          <w:tcPr>
            <w:tcW w:w="597" w:type="pct"/>
            <w:hideMark/>
          </w:tcPr>
          <w:p w14:paraId="0D20FA3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29" w:type="pct"/>
            <w:hideMark/>
          </w:tcPr>
          <w:p w14:paraId="452B0A7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33" w:type="pct"/>
            <w:hideMark/>
          </w:tcPr>
          <w:p w14:paraId="1F3D107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1298DDD" w14:textId="77777777" w:rsidTr="00D72034">
        <w:tc>
          <w:tcPr>
            <w:tcW w:w="2441" w:type="pct"/>
            <w:hideMark/>
          </w:tcPr>
          <w:p w14:paraId="2728F04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Figures appropriate</w:t>
            </w:r>
          </w:p>
        </w:tc>
        <w:tc>
          <w:tcPr>
            <w:tcW w:w="597" w:type="pct"/>
            <w:hideMark/>
          </w:tcPr>
          <w:p w14:paraId="6895D22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29" w:type="pct"/>
            <w:hideMark/>
          </w:tcPr>
          <w:p w14:paraId="56AC8C5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33" w:type="pct"/>
            <w:hideMark/>
          </w:tcPr>
          <w:p w14:paraId="348FF15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731E9C4" w14:textId="77777777" w:rsidTr="00D72034">
        <w:tc>
          <w:tcPr>
            <w:tcW w:w="2441" w:type="pct"/>
            <w:hideMark/>
          </w:tcPr>
          <w:p w14:paraId="02341E2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Tables appropriate</w:t>
            </w:r>
          </w:p>
        </w:tc>
        <w:tc>
          <w:tcPr>
            <w:tcW w:w="597" w:type="pct"/>
            <w:hideMark/>
          </w:tcPr>
          <w:p w14:paraId="24762B0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29" w:type="pct"/>
            <w:hideMark/>
          </w:tcPr>
          <w:p w14:paraId="645D18A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33" w:type="pct"/>
            <w:hideMark/>
          </w:tcPr>
          <w:p w14:paraId="628804E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6B151654" w14:textId="77777777" w:rsidTr="00D72034">
        <w:tc>
          <w:tcPr>
            <w:tcW w:w="2441" w:type="pct"/>
            <w:hideMark/>
          </w:tcPr>
          <w:p w14:paraId="70E1CCB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Permissions secured</w:t>
            </w:r>
          </w:p>
        </w:tc>
        <w:tc>
          <w:tcPr>
            <w:tcW w:w="597" w:type="pct"/>
            <w:hideMark/>
          </w:tcPr>
          <w:p w14:paraId="21781B8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29" w:type="pct"/>
            <w:hideMark/>
          </w:tcPr>
          <w:p w14:paraId="17C575D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33" w:type="pct"/>
            <w:hideMark/>
          </w:tcPr>
          <w:p w14:paraId="0D46AAD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23068A01" w14:textId="0CFDD7F9" w:rsidR="00AA05DC" w:rsidRPr="00AA05DC" w:rsidRDefault="00AA05DC" w:rsidP="00AA05DC">
      <w:pPr>
        <w:rPr>
          <w:rFonts w:ascii="Times New Roman" w:hAnsi="Times New Roman" w:cs="Times New Roman"/>
        </w:rPr>
      </w:pPr>
    </w:p>
    <w:p w14:paraId="4CE91B02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4: OPEN ACCESS AND LICENSING REVIEW</w:t>
      </w:r>
    </w:p>
    <w:p w14:paraId="25BE02FB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</w:t>
      </w:r>
      <w:proofErr w:type="spellStart"/>
      <w:r w:rsidRPr="00AA05DC">
        <w:rPr>
          <w:rFonts w:ascii="Times New Roman" w:hAnsi="Times New Roman" w:cs="Times New Roman"/>
        </w:rPr>
        <w:t>Licence</w:t>
      </w:r>
      <w:proofErr w:type="spellEnd"/>
      <w:r w:rsidRPr="00AA05DC">
        <w:rPr>
          <w:rFonts w:ascii="Times New Roman" w:hAnsi="Times New Roman" w:cs="Times New Roman"/>
        </w:rPr>
        <w:t xml:space="preserve"> clearly stated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Copyright consistent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No rights conflict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AI disclosure adequate</w:t>
      </w:r>
    </w:p>
    <w:p w14:paraId="05851634" w14:textId="015320E3" w:rsidR="00AA05DC" w:rsidRPr="00AA05DC" w:rsidRDefault="00AA05DC" w:rsidP="00AA05DC">
      <w:pPr>
        <w:rPr>
          <w:rFonts w:ascii="Times New Roman" w:hAnsi="Times New Roman" w:cs="Times New Roman"/>
        </w:rPr>
      </w:pPr>
    </w:p>
    <w:p w14:paraId="5DB17326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5: RECOMMENDATION</w:t>
      </w:r>
    </w:p>
    <w:p w14:paraId="7B9B63B9" w14:textId="77777777" w:rsid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Accept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Minor Revision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Major Revision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Reject</w:t>
      </w:r>
    </w:p>
    <w:p w14:paraId="741102AA" w14:textId="77777777" w:rsidR="006570E9" w:rsidRDefault="006570E9" w:rsidP="00AA05DC">
      <w:pPr>
        <w:rPr>
          <w:rFonts w:ascii="Times New Roman" w:hAnsi="Times New Roman" w:cs="Times New Roman"/>
        </w:rPr>
      </w:pPr>
    </w:p>
    <w:p w14:paraId="4A9A722D" w14:textId="47A91C5E" w:rsidR="006570E9" w:rsidRPr="00C037C3" w:rsidRDefault="006570E9" w:rsidP="006570E9">
      <w:pPr>
        <w:rPr>
          <w:rFonts w:ascii="Times New Roman" w:hAnsi="Times New Roman" w:cs="Times New Roman"/>
          <w:b/>
          <w:bCs/>
        </w:rPr>
      </w:pPr>
      <w:r w:rsidRPr="00C037C3">
        <w:rPr>
          <w:rFonts w:ascii="Times New Roman" w:hAnsi="Times New Roman" w:cs="Times New Roman"/>
          <w:b/>
          <w:bCs/>
        </w:rPr>
        <w:t>Comments to Author(s):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0E9" w:rsidRPr="00F741E8" w14:paraId="4E7EBC32" w14:textId="77777777" w:rsidTr="00A459DF">
        <w:tc>
          <w:tcPr>
            <w:tcW w:w="9350" w:type="dxa"/>
          </w:tcPr>
          <w:p w14:paraId="221B1598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04183B9E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30B3D63F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7E2EEB0D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68FC4C74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320DEC5C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5B3166AD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113CF236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6A24C2A7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1F4C73FC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530A52ED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4E1C39C5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2BE11515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74F28A49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17B0138D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58EAB39B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3EF921AB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768D6739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29BDE833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7581B4FB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  <w:p w14:paraId="0C08F3D4" w14:textId="77777777" w:rsidR="006570E9" w:rsidRPr="00F741E8" w:rsidRDefault="006570E9" w:rsidP="00A459DF">
            <w:pPr>
              <w:rPr>
                <w:rFonts w:ascii="Times New Roman" w:hAnsi="Times New Roman" w:cs="Times New Roman"/>
              </w:rPr>
            </w:pPr>
          </w:p>
        </w:tc>
      </w:tr>
    </w:tbl>
    <w:p w14:paraId="429348F2" w14:textId="77777777" w:rsidR="006570E9" w:rsidRDefault="006570E9" w:rsidP="00AA05DC">
      <w:pPr>
        <w:rPr>
          <w:rFonts w:ascii="Times New Roman" w:hAnsi="Times New Roman" w:cs="Times New Roman"/>
        </w:rPr>
      </w:pPr>
    </w:p>
    <w:p w14:paraId="134DB821" w14:textId="77777777" w:rsidR="00AA05DC" w:rsidRPr="00C037C3" w:rsidRDefault="00AA05DC" w:rsidP="00AA05DC">
      <w:pPr>
        <w:rPr>
          <w:rFonts w:ascii="Times New Roman" w:hAnsi="Times New Roman" w:cs="Times New Roman"/>
          <w:b/>
          <w:bCs/>
        </w:rPr>
      </w:pPr>
      <w:r w:rsidRPr="00C037C3">
        <w:rPr>
          <w:rFonts w:ascii="Times New Roman" w:hAnsi="Times New Roman" w:cs="Times New Roman"/>
          <w:b/>
          <w:bCs/>
        </w:rPr>
        <w:t>Confidential Comments to Editor: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1E8" w:rsidRPr="00F741E8" w14:paraId="3B23E8C2" w14:textId="77777777" w:rsidTr="00E043C6">
        <w:tc>
          <w:tcPr>
            <w:tcW w:w="9350" w:type="dxa"/>
          </w:tcPr>
          <w:p w14:paraId="27CF7617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4EABCFF8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76A01F54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3B72D83E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5B1E6213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5E918342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40A402DF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2A572545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10F52FED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09563775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761F4E25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3F0A448D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4F62FC34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6D123B22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3997F8C9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4C34A2E8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1A26E14D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29024F6A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0EACD0FE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523BADDE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  <w:p w14:paraId="49F445BB" w14:textId="77777777" w:rsidR="00E043C6" w:rsidRPr="00F741E8" w:rsidRDefault="00E043C6" w:rsidP="00AA05DC">
            <w:pPr>
              <w:rPr>
                <w:rFonts w:ascii="Times New Roman" w:hAnsi="Times New Roman" w:cs="Times New Roman"/>
              </w:rPr>
            </w:pPr>
          </w:p>
        </w:tc>
      </w:tr>
    </w:tbl>
    <w:p w14:paraId="5682CE32" w14:textId="77777777" w:rsidR="00E043C6" w:rsidRPr="00F741E8" w:rsidRDefault="00E043C6" w:rsidP="00AA05DC">
      <w:pPr>
        <w:rPr>
          <w:rFonts w:ascii="Times New Roman" w:hAnsi="Times New Roman" w:cs="Times New Roman"/>
        </w:rPr>
      </w:pPr>
    </w:p>
    <w:p w14:paraId="62C2EECB" w14:textId="3797D2E8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REVIEWER DECLARATION</w:t>
      </w:r>
    </w:p>
    <w:p w14:paraId="6B4FCE51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I confirm that:</w:t>
      </w:r>
    </w:p>
    <w:p w14:paraId="6FAADAD4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I have not used generative AI to generate this review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I have maintained confidentiality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I am independent of the publisher</w:t>
      </w:r>
    </w:p>
    <w:p w14:paraId="4E59A6B5" w14:textId="591CF2BD" w:rsidR="008F392F" w:rsidRPr="008F392F" w:rsidRDefault="00AA05DC" w:rsidP="008F392F">
      <w:pPr>
        <w:rPr>
          <w:rFonts w:ascii="Times New Roman" w:hAnsi="Times New Roman" w:cs="Times New Roman"/>
        </w:rPr>
      </w:pPr>
      <w:proofErr w:type="gramStart"/>
      <w:r w:rsidRPr="00AA05DC">
        <w:rPr>
          <w:rFonts w:ascii="Times New Roman" w:hAnsi="Times New Roman" w:cs="Times New Roman"/>
        </w:rPr>
        <w:t>Signature:</w:t>
      </w:r>
      <w:r w:rsidR="00A74B1B">
        <w:rPr>
          <w:rFonts w:ascii="Times New Roman" w:hAnsi="Times New Roman" w:cs="Times New Roman"/>
        </w:rPr>
        <w:t>_</w:t>
      </w:r>
      <w:proofErr w:type="gramEnd"/>
      <w:r w:rsidR="00A74B1B">
        <w:rPr>
          <w:rFonts w:ascii="Times New Roman" w:hAnsi="Times New Roman" w:cs="Times New Roman"/>
        </w:rPr>
        <w:t>_________________________________________________________________</w:t>
      </w:r>
      <w:r w:rsidRPr="00AA05DC">
        <w:rPr>
          <w:rFonts w:ascii="Times New Roman" w:hAnsi="Times New Roman" w:cs="Times New Roman"/>
        </w:rPr>
        <w:br/>
      </w:r>
      <w:proofErr w:type="gramStart"/>
      <w:r w:rsidRPr="00AA05DC">
        <w:rPr>
          <w:rFonts w:ascii="Times New Roman" w:hAnsi="Times New Roman" w:cs="Times New Roman"/>
        </w:rPr>
        <w:t>Date:</w:t>
      </w:r>
      <w:r w:rsidR="00A74B1B">
        <w:rPr>
          <w:rFonts w:ascii="Times New Roman" w:hAnsi="Times New Roman" w:cs="Times New Roman"/>
        </w:rPr>
        <w:t>_</w:t>
      </w:r>
      <w:proofErr w:type="gramEnd"/>
      <w:r w:rsidR="00A74B1B">
        <w:rPr>
          <w:rFonts w:ascii="Times New Roman" w:hAnsi="Times New Roman" w:cs="Times New Roman"/>
        </w:rPr>
        <w:t>_____________________________________________________________________</w:t>
      </w:r>
    </w:p>
    <w:sectPr w:rsidR="008F392F" w:rsidRPr="008F392F" w:rsidSect="00F741E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BEBC" w14:textId="77777777" w:rsidR="006A4AE5" w:rsidRDefault="006A4AE5" w:rsidP="006A4AE5">
      <w:pPr>
        <w:spacing w:after="0" w:line="240" w:lineRule="auto"/>
      </w:pPr>
      <w:r>
        <w:separator/>
      </w:r>
    </w:p>
  </w:endnote>
  <w:endnote w:type="continuationSeparator" w:id="0">
    <w:p w14:paraId="32D1E617" w14:textId="77777777" w:rsidR="006A4AE5" w:rsidRDefault="006A4AE5" w:rsidP="006A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057241"/>
      <w:docPartObj>
        <w:docPartGallery w:val="Page Numbers (Bottom of Page)"/>
        <w:docPartUnique/>
      </w:docPartObj>
    </w:sdtPr>
    <w:sdtEndPr/>
    <w:sdtContent>
      <w:p w14:paraId="2CFD94BA" w14:textId="7F21A1B1" w:rsidR="006A4AE5" w:rsidRDefault="006A4AE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2F135B" w14:textId="77777777" w:rsidR="006A4AE5" w:rsidRDefault="006A4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EB10" w14:textId="77777777" w:rsidR="006A4AE5" w:rsidRDefault="006A4AE5" w:rsidP="006A4AE5">
      <w:pPr>
        <w:spacing w:after="0" w:line="240" w:lineRule="auto"/>
      </w:pPr>
      <w:r>
        <w:separator/>
      </w:r>
    </w:p>
  </w:footnote>
  <w:footnote w:type="continuationSeparator" w:id="0">
    <w:p w14:paraId="778FA18B" w14:textId="77777777" w:rsidR="006A4AE5" w:rsidRDefault="006A4AE5" w:rsidP="006A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96CF" w14:textId="2BCFDB42" w:rsidR="00E5098F" w:rsidRPr="00E5098F" w:rsidRDefault="00E5098F">
    <w:pPr>
      <w:pStyle w:val="Header"/>
      <w:rPr>
        <w:rFonts w:ascii="Times New Roman" w:hAnsi="Times New Roman" w:cs="Times New Roman"/>
        <w:sz w:val="20"/>
        <w:szCs w:val="20"/>
      </w:rPr>
    </w:pPr>
    <w:r>
      <w:t xml:space="preserve">      </w:t>
    </w:r>
    <w:r w:rsidR="00583679" w:rsidRPr="00583679">
      <w:rPr>
        <w:noProof/>
      </w:rPr>
      <w:drawing>
        <wp:inline distT="0" distB="0" distL="0" distR="0" wp14:anchorId="3D35A733" wp14:editId="268E386B">
          <wp:extent cx="515021" cy="140677"/>
          <wp:effectExtent l="0" t="0" r="0" b="0"/>
          <wp:docPr id="1179287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2873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38" cy="149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E5098F">
      <w:rPr>
        <w:rFonts w:ascii="Times New Roman" w:hAnsi="Times New Roman" w:cs="Times New Roman"/>
        <w:sz w:val="20"/>
        <w:szCs w:val="20"/>
      </w:rPr>
      <w:t>https://reinan.com.ng/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E91"/>
    <w:multiLevelType w:val="multilevel"/>
    <w:tmpl w:val="58A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966DA"/>
    <w:multiLevelType w:val="multilevel"/>
    <w:tmpl w:val="08F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4780C"/>
    <w:multiLevelType w:val="multilevel"/>
    <w:tmpl w:val="7C4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96630"/>
    <w:multiLevelType w:val="multilevel"/>
    <w:tmpl w:val="0EC4E956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2E3119"/>
    <w:multiLevelType w:val="multilevel"/>
    <w:tmpl w:val="B5B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3335D"/>
    <w:multiLevelType w:val="multilevel"/>
    <w:tmpl w:val="615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E1564"/>
    <w:multiLevelType w:val="multilevel"/>
    <w:tmpl w:val="9024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D06FE"/>
    <w:multiLevelType w:val="multilevel"/>
    <w:tmpl w:val="E06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14A35"/>
    <w:multiLevelType w:val="multilevel"/>
    <w:tmpl w:val="4BE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B6EAF"/>
    <w:multiLevelType w:val="multilevel"/>
    <w:tmpl w:val="1082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F2972"/>
    <w:multiLevelType w:val="multilevel"/>
    <w:tmpl w:val="83A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0296"/>
    <w:multiLevelType w:val="multilevel"/>
    <w:tmpl w:val="ADC4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057AC"/>
    <w:multiLevelType w:val="multilevel"/>
    <w:tmpl w:val="6162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05BAC"/>
    <w:multiLevelType w:val="multilevel"/>
    <w:tmpl w:val="188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216149">
    <w:abstractNumId w:val="10"/>
  </w:num>
  <w:num w:numId="2" w16cid:durableId="1211651870">
    <w:abstractNumId w:val="13"/>
  </w:num>
  <w:num w:numId="3" w16cid:durableId="509561655">
    <w:abstractNumId w:val="11"/>
  </w:num>
  <w:num w:numId="4" w16cid:durableId="929242378">
    <w:abstractNumId w:val="2"/>
  </w:num>
  <w:num w:numId="5" w16cid:durableId="1539048204">
    <w:abstractNumId w:val="5"/>
  </w:num>
  <w:num w:numId="6" w16cid:durableId="1402680551">
    <w:abstractNumId w:val="0"/>
  </w:num>
  <w:num w:numId="7" w16cid:durableId="1345399792">
    <w:abstractNumId w:val="7"/>
  </w:num>
  <w:num w:numId="8" w16cid:durableId="1237780731">
    <w:abstractNumId w:val="8"/>
  </w:num>
  <w:num w:numId="9" w16cid:durableId="598293253">
    <w:abstractNumId w:val="4"/>
  </w:num>
  <w:num w:numId="10" w16cid:durableId="312488801">
    <w:abstractNumId w:val="12"/>
  </w:num>
  <w:num w:numId="11" w16cid:durableId="1610241797">
    <w:abstractNumId w:val="9"/>
  </w:num>
  <w:num w:numId="12" w16cid:durableId="869302058">
    <w:abstractNumId w:val="1"/>
  </w:num>
  <w:num w:numId="13" w16cid:durableId="2014988509">
    <w:abstractNumId w:val="6"/>
  </w:num>
  <w:num w:numId="14" w16cid:durableId="64181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1"/>
    <w:rsid w:val="000546E0"/>
    <w:rsid w:val="00065127"/>
    <w:rsid w:val="00087950"/>
    <w:rsid w:val="0009308D"/>
    <w:rsid w:val="000D08B6"/>
    <w:rsid w:val="001A30AA"/>
    <w:rsid w:val="001D0061"/>
    <w:rsid w:val="001E7A65"/>
    <w:rsid w:val="00227151"/>
    <w:rsid w:val="00244F89"/>
    <w:rsid w:val="00255114"/>
    <w:rsid w:val="0027241D"/>
    <w:rsid w:val="002D3658"/>
    <w:rsid w:val="002E3A77"/>
    <w:rsid w:val="0031726A"/>
    <w:rsid w:val="003954A9"/>
    <w:rsid w:val="003D6FA8"/>
    <w:rsid w:val="004152B3"/>
    <w:rsid w:val="00470E40"/>
    <w:rsid w:val="00535698"/>
    <w:rsid w:val="0056242A"/>
    <w:rsid w:val="00571F96"/>
    <w:rsid w:val="00583679"/>
    <w:rsid w:val="006362B9"/>
    <w:rsid w:val="006570E9"/>
    <w:rsid w:val="006A4AE5"/>
    <w:rsid w:val="006D19DA"/>
    <w:rsid w:val="007460DA"/>
    <w:rsid w:val="008106CD"/>
    <w:rsid w:val="00817E4F"/>
    <w:rsid w:val="00865BA2"/>
    <w:rsid w:val="0088630C"/>
    <w:rsid w:val="008A3324"/>
    <w:rsid w:val="008F392F"/>
    <w:rsid w:val="00933739"/>
    <w:rsid w:val="0094360C"/>
    <w:rsid w:val="00944CA4"/>
    <w:rsid w:val="0095058B"/>
    <w:rsid w:val="00987FC7"/>
    <w:rsid w:val="009932F2"/>
    <w:rsid w:val="009A68F3"/>
    <w:rsid w:val="009E444B"/>
    <w:rsid w:val="00A511B0"/>
    <w:rsid w:val="00A74B1B"/>
    <w:rsid w:val="00AA05DC"/>
    <w:rsid w:val="00AA3143"/>
    <w:rsid w:val="00AB008F"/>
    <w:rsid w:val="00BB0DC8"/>
    <w:rsid w:val="00C037C3"/>
    <w:rsid w:val="00C61FA8"/>
    <w:rsid w:val="00D46D40"/>
    <w:rsid w:val="00D6131D"/>
    <w:rsid w:val="00D72034"/>
    <w:rsid w:val="00D8288B"/>
    <w:rsid w:val="00DA699F"/>
    <w:rsid w:val="00E043C6"/>
    <w:rsid w:val="00E12AA5"/>
    <w:rsid w:val="00E5098F"/>
    <w:rsid w:val="00E73784"/>
    <w:rsid w:val="00E90140"/>
    <w:rsid w:val="00E95524"/>
    <w:rsid w:val="00EB1A9F"/>
    <w:rsid w:val="00EC16E9"/>
    <w:rsid w:val="00F741E8"/>
    <w:rsid w:val="00F8526C"/>
    <w:rsid w:val="00FB529B"/>
    <w:rsid w:val="00F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C0EF2F"/>
  <w15:chartTrackingRefBased/>
  <w15:docId w15:val="{1D211F0A-5B09-4D8D-A8FE-9B99DEB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1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E5"/>
  </w:style>
  <w:style w:type="paragraph" w:styleId="Footer">
    <w:name w:val="footer"/>
    <w:basedOn w:val="Normal"/>
    <w:link w:val="FooterChar"/>
    <w:uiPriority w:val="99"/>
    <w:unhideWhenUsed/>
    <w:rsid w:val="006A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Eseadi, Chiedu</dc:creator>
  <cp:keywords/>
  <dc:description/>
  <cp:lastModifiedBy>Eseadi, Chiedu</cp:lastModifiedBy>
  <cp:revision>4</cp:revision>
  <dcterms:created xsi:type="dcterms:W3CDTF">2026-02-26T07:26:00Z</dcterms:created>
  <dcterms:modified xsi:type="dcterms:W3CDTF">2026-02-26T07:34:00Z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1ee8d3-131d-40f3-bb10-c7f640f9d27b_Enabled">
    <vt:lpwstr>True</vt:lpwstr>
  </property>
  <property fmtid="{D5CDD505-2E9C-101B-9397-08002B2CF9AE}" pid="3" name="MSIP_Label_c81ee8d3-131d-40f3-bb10-c7f640f9d27b_SiteId">
    <vt:lpwstr>fa785acd-36ef-41bc-8a94-89841327e045</vt:lpwstr>
  </property>
  <property fmtid="{D5CDD505-2E9C-101B-9397-08002B2CF9AE}" pid="4" name="MSIP_Label_c81ee8d3-131d-40f3-bb10-c7f640f9d27b_SetDate">
    <vt:lpwstr>2026-02-26T07:29:14Z</vt:lpwstr>
  </property>
  <property fmtid="{D5CDD505-2E9C-101B-9397-08002B2CF9AE}" pid="5" name="MSIP_Label_c81ee8d3-131d-40f3-bb10-c7f640f9d27b_Name">
    <vt:lpwstr>Highly Sensitive</vt:lpwstr>
  </property>
  <property fmtid="{D5CDD505-2E9C-101B-9397-08002B2CF9AE}" pid="6" name="MSIP_Label_c81ee8d3-131d-40f3-bb10-c7f640f9d27b_ActionId">
    <vt:lpwstr>ae9632e4-fe64-4b0b-89c2-5ac93e9a8b9b</vt:lpwstr>
  </property>
  <property fmtid="{D5CDD505-2E9C-101B-9397-08002B2CF9AE}" pid="7" name="MSIP_Label_c81ee8d3-131d-40f3-bb10-c7f640f9d27b_Removed">
    <vt:lpwstr>False</vt:lpwstr>
  </property>
  <property fmtid="{D5CDD505-2E9C-101B-9397-08002B2CF9AE}" pid="8" name="MSIP_Label_c81ee8d3-131d-40f3-bb10-c7f640f9d27b_Extended_MSFT_Method">
    <vt:lpwstr>Standard</vt:lpwstr>
  </property>
  <property fmtid="{D5CDD505-2E9C-101B-9397-08002B2CF9AE}" pid="9" name="Sensitivity">
    <vt:lpwstr>Highly Sensitive</vt:lpwstr>
  </property>
</Properties>
</file>